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STANDAR PELAYANAN POLI  KANDUNGAN DAN KB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tbl>
      <w:tblPr>
        <w:tblStyle w:val="8"/>
        <w:tblW w:w="9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525"/>
        <w:gridCol w:w="6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KOMPONEN</w:t>
            </w:r>
          </w:p>
        </w:tc>
        <w:tc>
          <w:tcPr>
            <w:tcW w:w="63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URAIAN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id-ID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Dasa</w:t>
            </w: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r Hukum</w:t>
            </w:r>
          </w:p>
        </w:tc>
        <w:tc>
          <w:tcPr>
            <w:tcW w:w="6333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Permenkes dan perundang-undangan yang mengatur tentang pelayanan kesehatan Rumah Sakit.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Peraturan Menteri Kesehatan Nomor 001 Tahun 2012 Tentang sistem rujukan pelayanan kesehatan perorangan (Berita Negara Republik Indonesia Tahun 2013 Nomor 122).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Peraturan Menteri Kesehatan RI Nomor 75 Tahun 2014 Tentang Pusat Kesehatan Masyarakat (Puskesmas).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Persyaratan Pelayanan</w:t>
            </w:r>
          </w:p>
        </w:tc>
        <w:tc>
          <w:tcPr>
            <w:tcW w:w="6333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Buku KIA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Rekam Medik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Kartu</w:t>
            </w: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Jaminan ( BPJS, KIS dll)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Kartu KB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Sistem, mekanisme, dan prosedur</w:t>
            </w:r>
          </w:p>
        </w:tc>
        <w:tc>
          <w:tcPr>
            <w:tcW w:w="63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Klien/Pasien datang melakukan pendaftaran administrasi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 xml:space="preserve"> di Unit pendaftaran, pasien diarahkan untuk menunggu di Poli Kandungan/ KB ,pasien  dipanggil sesuai antrian, Pasien di ukur BB,TB, TD, selanjutnya pasien diperiksa sesuai keperluan pemeriksaan hamil, atau KB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Jangka Waktu penyelesaian</w:t>
            </w:r>
          </w:p>
        </w:tc>
        <w:tc>
          <w:tcPr>
            <w:tcW w:w="63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15 menit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Biaya/tarif</w:t>
            </w:r>
          </w:p>
        </w:tc>
        <w:tc>
          <w:tcPr>
            <w:tcW w:w="63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Gratis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Produk Pelayanan</w:t>
            </w:r>
          </w:p>
        </w:tc>
        <w:tc>
          <w:tcPr>
            <w:tcW w:w="63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Pelayanan Ibu Hamil 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id-ID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Buku KIA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id-ID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Pemeriksaan Kehamilan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id-ID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Konsultasi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id-ID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Rujukan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id-ID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Stiker P4K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id-ID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Pelayanan  KB: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50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-Suntikan KB 1 bulan, 3 bulan.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50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-Pill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50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-kondom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50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-IUD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350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-Inplant/Alat KBbawah kulit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id-I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Sarana, Prasarana, dan/atau fasilitas</w:t>
            </w:r>
          </w:p>
        </w:tc>
        <w:tc>
          <w:tcPr>
            <w:tcW w:w="6333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id-ID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Ruangan Bumil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id-ID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Tempat Tidur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id-ID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Alkes: Doupler, Tensi meter, Stetoskope, Alat ukur BB, TB, Pengukur Lila, Metlin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id-ID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Ginek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id-ID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Meja 1/2 biro: 2 buah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id-ID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Kursi 3 buah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id-ID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Almari 1 buah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id-I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Kompetensi Pelaksana</w:t>
            </w:r>
          </w:p>
        </w:tc>
        <w:tc>
          <w:tcPr>
            <w:tcW w:w="63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id-ID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1.  Bidan D III Kebidanan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Pengawasan </w:t>
            </w:r>
          </w:p>
        </w:tc>
        <w:tc>
          <w:tcPr>
            <w:tcW w:w="63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Internal 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Kepala Puskesmas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Kepala Sub Bagian Tata Usaha.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Tim Audit Internal Puskesmas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Eksternal 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Inspektorat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BPK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BPKP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ORI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LSM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Penangan pengaduan, saran, dan masukan</w:t>
            </w:r>
          </w:p>
        </w:tc>
        <w:tc>
          <w:tcPr>
            <w:tcW w:w="63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Masyarakat memberikan masukan lisan langsung dan tertulis melalui: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id-ID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Website, kotak saran kepada unit pengaduan puskesmas Temindung.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id-ID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Kotak pengaduan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 xml:space="preserve">HP. </w:t>
            </w:r>
            <w:r>
              <w:rPr>
                <w:rFonts w:hint="default" w:ascii="Arial" w:hAnsi="Arial" w:cs="Arial"/>
                <w:sz w:val="24"/>
                <w:szCs w:val="24"/>
              </w:rPr>
              <w:t>082350483330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Telepon ( 0541- 766301)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Email ( </w:t>
            </w:r>
            <w:r>
              <w:rPr>
                <w:rFonts w:hint="default" w:ascii="Arial" w:hAnsi="Arial" w:cs="Arial"/>
                <w:sz w:val="24"/>
                <w:szCs w:val="24"/>
              </w:rPr>
              <w:fldChar w:fldCharType="begin"/>
            </w:r>
            <w:r>
              <w:rPr>
                <w:rFonts w:hint="default" w:ascii="Arial" w:hAnsi="Arial" w:cs="Arial"/>
                <w:sz w:val="24"/>
                <w:szCs w:val="24"/>
              </w:rPr>
              <w:instrText xml:space="preserve"> HYPERLINK "mailto:pkm.temindung@yahoo.com" </w:instrText>
            </w:r>
            <w:r>
              <w:rPr>
                <w:rFonts w:hint="default" w:ascii="Arial" w:hAnsi="Arial" w:cs="Arial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default" w:ascii="Arial" w:hAnsi="Arial" w:cs="Arial"/>
                <w:sz w:val="24"/>
                <w:szCs w:val="24"/>
              </w:rPr>
              <w:t>pkm.temindung@yahoo.com</w:t>
            </w:r>
            <w:r>
              <w:rPr>
                <w:rStyle w:val="6"/>
                <w:rFonts w:hint="default" w:ascii="Arial" w:hAnsi="Arial" w:cs="Arial"/>
                <w:sz w:val="24"/>
                <w:szCs w:val="24"/>
              </w:rPr>
              <w:fldChar w:fldCharType="end"/>
            </w:r>
            <w:r>
              <w:rPr>
                <w:rFonts w:hint="default" w:ascii="Arial" w:hAnsi="Arial" w:cs="Arial"/>
                <w:sz w:val="24"/>
                <w:szCs w:val="24"/>
              </w:rPr>
              <w:t>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Pengaduan langsung,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S</w:t>
            </w:r>
            <w:r>
              <w:rPr>
                <w:rFonts w:hint="default" w:ascii="Arial" w:hAnsi="Arial" w:cs="Arial"/>
                <w:sz w:val="24"/>
                <w:szCs w:val="24"/>
              </w:rPr>
              <w:t>emua pengaduan yang masuk ditangani oleh kepala puskesmas dan kepala tata usaha Puskesmas Temindung.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Jumlah Pelaksana</w:t>
            </w:r>
          </w:p>
        </w:tc>
        <w:tc>
          <w:tcPr>
            <w:tcW w:w="6333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D IV Kebidanan 1 orang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 xml:space="preserve">D III Kebidanan 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 xml:space="preserve"> orang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Jaminan Pelayanan</w:t>
            </w:r>
          </w:p>
        </w:tc>
        <w:tc>
          <w:tcPr>
            <w:tcW w:w="63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Diwujudkan dalam kualitas proses layanan dan produk layanan yang didukung oleh tenaga administrative dan professional yang berkompeten di  bidang tugasnya dengan perilaku pelayanan yang terampil, cepat, tepat dan santun.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Jaminan keamanan dan keselamatan pelayanan</w:t>
            </w:r>
          </w:p>
        </w:tc>
        <w:tc>
          <w:tcPr>
            <w:tcW w:w="63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Keamanan dan keselamatan pasien/klien pelanggan dilaksanakan dengan menggunakan dua sistem :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Di buatkan standar sarana yang akan di konsumsi oleh klien dan keluarga.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 xml:space="preserve">Pasien 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safety yaitu dengan mengutamakan </w:t>
            </w: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pengurangan tingkat infeksi penyakit dengan cara adanya antiseptik di ruangan.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Evaluasi kinerja pelaksana</w:t>
            </w:r>
          </w:p>
        </w:tc>
        <w:tc>
          <w:tcPr>
            <w:tcW w:w="63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  <w:lang w:val="id-ID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d-ID"/>
              </w:rPr>
              <w:t>Evaluasi kinerja pelayanan dilakukan melalui pengukuran penerapan 14 komponen standar pelayanan yang dilakukan sekurang-kurangnya setiap 1 tahun (dalam bentuk laporan secara berkala dan periodik).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5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*)……………..</w:t>
            </w:r>
          </w:p>
        </w:tc>
        <w:tc>
          <w:tcPr>
            <w:tcW w:w="63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outlineLvl w:val="9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……………………………………………………………..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*) Komponen tambahan disesuaikan dengan kebutuhan unit penyelenggara pelayanan, bila dipandang perlu.</w:t>
      </w:r>
    </w:p>
    <w:p>
      <w:pPr>
        <w:keepNext w:val="0"/>
        <w:keepLines w:val="0"/>
        <w:pageBreakBefore w:val="0"/>
        <w:widowControl/>
        <w:tabs>
          <w:tab w:val="left" w:pos="16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outlineLvl w:val="9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hint="default" w:ascii="Arial" w:hAnsi="Arial" w:cs="Arial"/>
          <w:sz w:val="24"/>
          <w:szCs w:val="24"/>
        </w:rPr>
        <w:pict>
          <v:shape id="Text Box 5" o:spid="_x0000_s1026" o:spt="202" type="#_x0000_t202" style="position:absolute;left:0pt;margin-left:219.75pt;margin-top:10.2pt;height:109.65pt;width:261pt;z-index:251659264;mso-width-relative:margin;mso-height-relative:margin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KEPALA </w:t>
                  </w:r>
                </w:p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dr.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Bambang  Soeyanto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Penata TK.I/IIId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NIP.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197110072007011018</w:t>
                  </w: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  <w:sectPr>
          <w:headerReference r:id="rId3" w:type="default"/>
          <w:footerReference r:id="rId4" w:type="default"/>
          <w:pgSz w:w="12191" w:h="18711"/>
          <w:pgMar w:top="1440" w:right="1440" w:bottom="1440" w:left="1440" w:header="720" w:footer="720" w:gutter="0"/>
          <w:pgNumType w:fmt="decimal"/>
          <w:cols w:space="720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Arial" w:hAnsi="Arial" w:cs="Arial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lang w:val="en-US"/>
      </w:rPr>
    </w:pPr>
    <w:r>
      <w:rPr>
        <w:sz w:val="22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lang w:val="en-US"/>
                  </w:rPr>
                </w:pPr>
                <w:r>
                  <w:rPr>
                    <w:lang w:val="en-US"/>
                  </w:rPr>
                  <w:fldChar w:fldCharType="begin"/>
                </w:r>
                <w:r>
                  <w:rPr>
                    <w:lang w:val="en-US"/>
                  </w:rPr>
                  <w:instrText xml:space="preserve"> PAGE  \* MERGEFORMAT </w:instrText>
                </w:r>
                <w:r>
                  <w:rPr>
                    <w:lang w:val="en-US"/>
                  </w:rPr>
                  <w:fldChar w:fldCharType="separate"/>
                </w:r>
                <w:r>
                  <w:rPr>
                    <w:lang w:val="en-US"/>
                  </w:rPr>
                  <w:t>1</w:t>
                </w:r>
                <w:r>
                  <w:rPr>
                    <w:lang w:val="en-US"/>
                  </w:rPr>
                  <w:fldChar w:fldCharType="end"/>
                </w:r>
              </w:p>
            </w:txbxContent>
          </v:textbox>
        </v:shape>
      </w:pict>
    </w:r>
    <w:r>
      <w:rPr>
        <w:lang w:val="en-US"/>
      </w:rPr>
      <w:t>Standar Pelayanan PKM Temindung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contextualSpacing/>
      <w:jc w:val="center"/>
      <w:rPr>
        <w:rFonts w:ascii="Cambria" w:hAnsi="Cambria"/>
        <w:b/>
        <w:sz w:val="24"/>
        <w:szCs w:val="28"/>
      </w:rPr>
    </w:pPr>
    <w:r>
      <w:rPr>
        <w:rFonts w:ascii="Times New Roman" w:hAnsi="Times New Roman" w:cs="Times New Roman"/>
        <w:b/>
        <w:sz w:val="24"/>
        <w:szCs w:val="24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38100</wp:posOffset>
          </wp:positionV>
          <wp:extent cx="752475" cy="809625"/>
          <wp:effectExtent l="0" t="0" r="9525" b="9525"/>
          <wp:wrapNone/>
          <wp:docPr id="3" name="Picture 3" descr="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nde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mbria" w:hAnsi="Cambria"/>
        <w:b/>
        <w:sz w:val="24"/>
        <w:szCs w:val="28"/>
      </w:rPr>
      <w:t>PEMERINTAH KOTA SAMARINDA</w:t>
    </w:r>
  </w:p>
  <w:p>
    <w:pPr>
      <w:spacing w:line="240" w:lineRule="auto"/>
      <w:contextualSpacing/>
      <w:jc w:val="center"/>
      <w:rPr>
        <w:rFonts w:hint="default" w:ascii="Cambria" w:hAnsi="Cambria"/>
        <w:b/>
        <w:sz w:val="24"/>
        <w:szCs w:val="28"/>
        <w:lang w:val="en-US"/>
      </w:rPr>
    </w:pPr>
    <w:r>
      <w:rPr>
        <w:rFonts w:ascii="Cambria" w:hAnsi="Cambria"/>
        <w:b/>
        <w:sz w:val="24"/>
        <w:szCs w:val="28"/>
      </w:rPr>
      <w:t>DINAS KESEHATAN KOTA</w:t>
    </w:r>
    <w:r>
      <w:rPr>
        <w:rFonts w:hint="default" w:ascii="Cambria" w:hAnsi="Cambria"/>
        <w:b/>
        <w:sz w:val="24"/>
        <w:szCs w:val="28"/>
        <w:lang w:val="en-US"/>
      </w:rPr>
      <w:t xml:space="preserve"> SAMARINDA</w:t>
    </w:r>
  </w:p>
  <w:p>
    <w:pPr>
      <w:spacing w:line="240" w:lineRule="auto"/>
      <w:contextualSpacing/>
      <w:jc w:val="center"/>
      <w:rPr>
        <w:rFonts w:hint="default" w:ascii="Cambria" w:hAnsi="Cambria"/>
        <w:b/>
        <w:sz w:val="32"/>
        <w:szCs w:val="36"/>
        <w:lang w:val="en-US"/>
      </w:rPr>
    </w:pPr>
    <w:r>
      <w:rPr>
        <w:rFonts w:ascii="Cambria" w:hAnsi="Cambria"/>
        <w:b/>
        <w:sz w:val="32"/>
        <w:szCs w:val="36"/>
      </w:rPr>
      <w:t xml:space="preserve">UPT </w:t>
    </w:r>
    <w:r>
      <w:rPr>
        <w:rFonts w:hint="default" w:ascii="Cambria" w:hAnsi="Cambria"/>
        <w:b/>
        <w:sz w:val="32"/>
        <w:szCs w:val="36"/>
        <w:lang w:val="en-US"/>
      </w:rPr>
      <w:t xml:space="preserve"> BLUD </w:t>
    </w:r>
    <w:r>
      <w:rPr>
        <w:rFonts w:ascii="Cambria" w:hAnsi="Cambria"/>
        <w:b/>
        <w:sz w:val="32"/>
        <w:szCs w:val="36"/>
      </w:rPr>
      <w:t xml:space="preserve">PUSKESMAS </w:t>
    </w:r>
    <w:r>
      <w:rPr>
        <w:rFonts w:hint="default" w:ascii="Cambria" w:hAnsi="Cambria"/>
        <w:b/>
        <w:sz w:val="32"/>
        <w:szCs w:val="36"/>
        <w:lang w:val="en-US"/>
      </w:rPr>
      <w:t>TEMINDUNG</w:t>
    </w:r>
  </w:p>
  <w:p>
    <w:pPr>
      <w:spacing w:line="240" w:lineRule="auto"/>
      <w:contextualSpacing/>
      <w:jc w:val="center"/>
      <w:rPr>
        <w:rFonts w:hint="default" w:ascii="Cambria" w:hAnsi="Cambria"/>
        <w:b/>
        <w:lang w:val="en-US"/>
      </w:rPr>
    </w:pPr>
    <w:r>
      <w:rPr>
        <w:rFonts w:ascii="Cambria" w:hAnsi="Cambria"/>
        <w:b/>
      </w:rPr>
      <w:t>J</w:t>
    </w:r>
    <w:r>
      <w:rPr>
        <w:rFonts w:hint="default" w:ascii="Cambria" w:hAnsi="Cambria"/>
        <w:b/>
        <w:lang w:val="en-US"/>
      </w:rPr>
      <w:t>alan</w:t>
    </w:r>
    <w:r>
      <w:rPr>
        <w:rFonts w:ascii="Cambria" w:hAnsi="Cambria"/>
        <w:b/>
      </w:rPr>
      <w:t xml:space="preserve"> </w:t>
    </w:r>
    <w:r>
      <w:rPr>
        <w:rFonts w:hint="default" w:ascii="Cambria" w:hAnsi="Cambria"/>
        <w:b/>
        <w:lang w:val="en-US"/>
      </w:rPr>
      <w:t>Pelita No.9, Sungai Pinang Dalam,Sungai Pinang</w:t>
    </w:r>
  </w:p>
  <w:p>
    <w:pPr>
      <w:spacing w:line="240" w:lineRule="auto"/>
      <w:contextualSpacing/>
      <w:jc w:val="center"/>
      <w:rPr>
        <w:rFonts w:hint="default" w:ascii="Cambria" w:hAnsi="Cambria"/>
        <w:b/>
        <w:lang w:val="en-US"/>
      </w:rPr>
    </w:pPr>
    <w:r>
      <w:rPr>
        <w:rFonts w:hint="default" w:ascii="Cambria" w:hAnsi="Cambria"/>
        <w:b/>
        <w:lang w:val="en-US"/>
      </w:rPr>
      <w:t>Samarinda 75117</w:t>
    </w:r>
  </w:p>
  <w:p>
    <w:pPr>
      <w:pBdr>
        <w:bottom w:val="none" w:color="auto" w:sz="0" w:space="0"/>
      </w:pBdr>
      <w:spacing w:after="0" w:line="240" w:lineRule="auto"/>
      <w:jc w:val="center"/>
    </w:pPr>
    <w:r>
      <w:rPr>
        <w:rFonts w:ascii="Times New Roman" w:hAnsi="Times New Roman" w:cs="Times New Roman"/>
        <w:sz w:val="24"/>
        <w:szCs w:val="24"/>
      </w:rPr>
      <w:pict>
        <v:line id="Straight Connector 4" o:spid="_x0000_s2049" o:spt="20" style="position:absolute;left:0pt;margin-left:20.75pt;margin-top:20.25pt;height:3.45pt;width:454.8pt;z-index:251660288;mso-width-relative:margin;mso-height-relative:margin;" filled="f" stroked="t" coordsize="21600,21600">
          <v:path arrowok="t"/>
          <v:fill on="f" focussize="0,0"/>
          <v:stroke weight="3pt" color="#000000"/>
          <v:imagedata o:title=""/>
          <o:lock v:ext="edit" aspectratio="f"/>
          <v:shadow on="t" obscured="f" color="#000000" opacity="22937f" offset="0pt,1.81102362204724pt" offset2="0pt,0pt" origin="0f,32768f" matrix="65536f,0f,0f,65536f,0,0"/>
        </v:line>
      </w:pict>
    </w:r>
    <w:r>
      <w:rPr>
        <w:rFonts w:ascii="Cambria" w:hAnsi="Cambria"/>
        <w:b/>
      </w:rPr>
      <w:t xml:space="preserve"> Tel</w:t>
    </w:r>
    <w:r>
      <w:rPr>
        <w:rFonts w:hint="default" w:ascii="Cambria" w:hAnsi="Cambria"/>
        <w:b/>
        <w:lang w:val="en-US"/>
      </w:rPr>
      <w:t>epon:</w:t>
    </w:r>
    <w:r>
      <w:rPr>
        <w:rFonts w:ascii="Cambria" w:hAnsi="Cambria"/>
        <w:b/>
      </w:rPr>
      <w:t xml:space="preserve"> (0541)</w:t>
    </w:r>
    <w:r>
      <w:rPr>
        <w:rFonts w:hint="default" w:ascii="Cambria" w:hAnsi="Cambria"/>
        <w:b/>
        <w:lang w:val="en-US"/>
      </w:rPr>
      <w:t>766301, Posel: pkm.temindung@yahoo.com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5A2B"/>
    <w:multiLevelType w:val="multilevel"/>
    <w:tmpl w:val="0E255A2B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03972A3"/>
    <w:multiLevelType w:val="multilevel"/>
    <w:tmpl w:val="203972A3"/>
    <w:lvl w:ilvl="0" w:tentative="0">
      <w:start w:val="1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D5301FC"/>
    <w:multiLevelType w:val="multilevel"/>
    <w:tmpl w:val="5D5301F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CDF2D"/>
    <w:multiLevelType w:val="singleLevel"/>
    <w:tmpl w:val="5D9CDF2D"/>
    <w:lvl w:ilvl="0" w:tentative="0">
      <w:start w:val="6"/>
      <w:numFmt w:val="decimal"/>
      <w:suff w:val="space"/>
      <w:lvlText w:val="%1."/>
      <w:lvlJc w:val="left"/>
    </w:lvl>
  </w:abstractNum>
  <w:abstractNum w:abstractNumId="4">
    <w:nsid w:val="660F22D4"/>
    <w:multiLevelType w:val="multilevel"/>
    <w:tmpl w:val="660F22D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22454"/>
    <w:multiLevelType w:val="multilevel"/>
    <w:tmpl w:val="6872245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2"/>
  </w:compat>
  <w:rsids>
    <w:rsidRoot w:val="00C1324D"/>
    <w:rsid w:val="0000091F"/>
    <w:rsid w:val="0000252A"/>
    <w:rsid w:val="0002020E"/>
    <w:rsid w:val="00021809"/>
    <w:rsid w:val="0007519E"/>
    <w:rsid w:val="000E0758"/>
    <w:rsid w:val="000F6ACA"/>
    <w:rsid w:val="000F717B"/>
    <w:rsid w:val="0015440E"/>
    <w:rsid w:val="001D370B"/>
    <w:rsid w:val="001F36CC"/>
    <w:rsid w:val="00212587"/>
    <w:rsid w:val="00224522"/>
    <w:rsid w:val="002A15F6"/>
    <w:rsid w:val="002E3594"/>
    <w:rsid w:val="002E6F27"/>
    <w:rsid w:val="003867E3"/>
    <w:rsid w:val="00390D95"/>
    <w:rsid w:val="003B2A0E"/>
    <w:rsid w:val="003D679E"/>
    <w:rsid w:val="003E0B35"/>
    <w:rsid w:val="00466254"/>
    <w:rsid w:val="004C659E"/>
    <w:rsid w:val="00550FEB"/>
    <w:rsid w:val="00570CD5"/>
    <w:rsid w:val="005D652A"/>
    <w:rsid w:val="00634EF0"/>
    <w:rsid w:val="0067584B"/>
    <w:rsid w:val="006C2700"/>
    <w:rsid w:val="006D2AC6"/>
    <w:rsid w:val="006D3128"/>
    <w:rsid w:val="006D3449"/>
    <w:rsid w:val="00701479"/>
    <w:rsid w:val="007416F3"/>
    <w:rsid w:val="007723D8"/>
    <w:rsid w:val="007B17EB"/>
    <w:rsid w:val="00840A6A"/>
    <w:rsid w:val="00886F7F"/>
    <w:rsid w:val="008C0FDF"/>
    <w:rsid w:val="009E4423"/>
    <w:rsid w:val="00A34FCF"/>
    <w:rsid w:val="00A6196B"/>
    <w:rsid w:val="00AB39C1"/>
    <w:rsid w:val="00B411AE"/>
    <w:rsid w:val="00B667FD"/>
    <w:rsid w:val="00B83DF6"/>
    <w:rsid w:val="00C1324D"/>
    <w:rsid w:val="00C233A6"/>
    <w:rsid w:val="00C457B4"/>
    <w:rsid w:val="00C61D10"/>
    <w:rsid w:val="00C913AF"/>
    <w:rsid w:val="00CA471B"/>
    <w:rsid w:val="00CD4F79"/>
    <w:rsid w:val="00E21A37"/>
    <w:rsid w:val="00E32F8E"/>
    <w:rsid w:val="00E43269"/>
    <w:rsid w:val="00EC67F7"/>
    <w:rsid w:val="00F75868"/>
    <w:rsid w:val="00F76EC0"/>
    <w:rsid w:val="00FF62DC"/>
    <w:rsid w:val="068857A9"/>
    <w:rsid w:val="14CF5EF1"/>
    <w:rsid w:val="17CD638E"/>
    <w:rsid w:val="5E5E1B68"/>
    <w:rsid w:val="6FAB45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1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Balloon Text Char"/>
    <w:basedOn w:val="5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11">
    <w:name w:val="Header Char"/>
    <w:basedOn w:val="5"/>
    <w:link w:val="4"/>
    <w:uiPriority w:val="99"/>
  </w:style>
  <w:style w:type="character" w:customStyle="1" w:styleId="12">
    <w:name w:val="Footer Char"/>
    <w:basedOn w:val="5"/>
    <w:link w:val="3"/>
    <w:qFormat/>
    <w:uiPriority w:val="99"/>
  </w:style>
  <w:style w:type="character" w:styleId="13">
    <w:name w:val="Placeholder Text"/>
    <w:basedOn w:val="5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096DCB-BB47-40AA-9F62-3B569EB788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4</Pages>
  <Words>427</Words>
  <Characters>2437</Characters>
  <Lines>20</Lines>
  <Paragraphs>5</Paragraphs>
  <TotalTime>1</TotalTime>
  <ScaleCrop>false</ScaleCrop>
  <LinksUpToDate>false</LinksUpToDate>
  <CharactersWithSpaces>2859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2017-08-04T00:59:00Z</dcterms:created>
  <dc:creator>Satellite C55</dc:creator>
  <cp:lastModifiedBy>google1573697978</cp:lastModifiedBy>
  <cp:lastPrinted>2019-02-25T06:41:00Z</cp:lastPrinted>
  <dcterms:modified xsi:type="dcterms:W3CDTF">2020-03-09T04:11:53Z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